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537"/>
        <w:gridCol w:w="9069"/>
        <w:gridCol w:w="995"/>
      </w:tblGrid>
      <w:tr w:rsidR="008059A8" w:rsidTr="008059A8"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59A8" w:rsidRDefault="008059A8">
            <w:pPr>
              <w:pStyle w:val="4"/>
              <w:spacing w:after="0" w:line="240" w:lineRule="auto"/>
              <w:jc w:val="center"/>
              <w:rPr>
                <w:rFonts w:eastAsiaTheme="minorEastAsia" w:cstheme="minorBidi"/>
                <w:color w:val="191919"/>
                <w:sz w:val="24"/>
                <w:szCs w:val="24"/>
              </w:rPr>
            </w:pPr>
            <w:r>
              <w:rPr>
                <w:rFonts w:eastAsiaTheme="minorEastAsia" w:cstheme="minorBidi"/>
                <w:color w:val="191919"/>
                <w:sz w:val="24"/>
                <w:szCs w:val="24"/>
              </w:rPr>
              <w:t>Дополнительная литература по музыке</w:t>
            </w:r>
          </w:p>
        </w:tc>
      </w:tr>
      <w:tr w:rsidR="008059A8" w:rsidTr="008059A8"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A8" w:rsidRDefault="00805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№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A8" w:rsidRDefault="00805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 xml:space="preserve">Название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A8" w:rsidRDefault="00805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Кол-во экз.</w:t>
            </w: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300.5pt;margin-top:423.8pt;width:492.6pt;height:520.5pt;z-index:251658240;mso-wrap-distance-left:2.88pt;mso-wrap-distance-top:2.88pt;mso-wrap-distance-right:2.88pt;mso-wrap-distance-bottom:2.88pt;mso-position-horizontal-relative:text;mso-position-vertical-relative:tex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bookmarkStart w:id="0" w:name="_GoBack"/>
            <w:bookmarkEnd w:id="0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Научно-методический журнал «Музыка в школе».4/2007,3/2007, 5/2007, 2/2007, 6/2007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Музыка. Тематические беседы.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Тетрализованные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концерты. Музыкальная игротека. 1-7 классы. Волгоград.2009г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427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М.В., Еремеев С.В. Музыкальная азбука. 1-4 классы. Изд.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»,2012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Музыка. 5 класс. Система уроков по учебнику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Т.И.,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В.В./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сост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.О.П. Власенко.- Волгоград: Учитель, 2012.-165с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670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Музыка. 1-7 классы: тематические беседы, театрализованные концерты, музыкальная игротека /авт.-сост. Е.Н. Арсенина. – Волгоград: Учитель, 2009 г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Спутник учителя музыки / С.С. Балашова, В.В.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Медушевский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Сост. Т.В.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Челышева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 – М.: Просвещение, 1993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401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Пение. Учебник для 6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Гембицкая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Е., М.: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«Музыка», 1964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8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 в 4-7 классах: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Метод.пособие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для учителя /Т.А.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Бейдер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 М.: Просвещение, 1986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46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Кабалевский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Д.Б. Как рассказывать детям о музыке? 3-е изд., М.:  Просвещение, 1989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10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 истории музыкального воспитания: Хрестоматия /Сост. О.А. Апраксина. – М.: Просвещение, 1990г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начальных классах: МЕТОДИЧЕСКОЕ ПОСОБИЕ ДЛЯ УЧИТЕЛЯ /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э.б.Абдуллин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.- М.: Просвещение, 1985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401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Ригина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Г.С. музыка для детей. 1 класс. 1995г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Арчажникова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Л.Г. Профессия - учитель музыки: Кн. для учителя. – М.: Просвещение, 1984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Абдуллин Э.Б. Теория и практика муз. Обучения в общеобразовательной школе: Пособие для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учителя.-М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Просвещение, 1983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572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15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Чепуров В.Н. Музыка в школе: Из опыта работы. Кн. для учителя.-  М.: Просвещение, 1983г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46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16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Вендрова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Т.Е. Пусть музыка звучит! Кн. для учителя. –М.: Просвещение, 1990г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gridBefore w:val="1"/>
          <w:wBefore w:w="34" w:type="dxa"/>
          <w:trHeight w:val="44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17</w:t>
            </w:r>
          </w:p>
        </w:tc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Радынова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О.П. Слушаем музыку: Кн.для воспитателя.- М.: Просвещение , 1990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859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18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Затямина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Т.А. Современный урок музыки: методика конструирование, сценарии проведения, тестовый контроль: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уч.-мет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пос./ Т.А.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Затямина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.- 3-е изд. – М.: Изд.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Глобус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 xml:space="preserve">»,2010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393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19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Музыка. Нестандартные уроки. 1-2 классы. Изд. «Корифей», 2007г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393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20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Музыка. Нестандартные уроки. 3-4 классы. Изд. «Корифей», 2007г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9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21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Музыка. Нестандартные уроки. 5-6 классы. / Сост. Н.Б.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Улашенко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– Волгоград: Изд.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Корифей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», 2007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9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22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Музыка. 4 класс. Нестандартные уроки./ сост. Н.Б.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Улашенко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– Волгоград: Изд.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Корифей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», 2007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859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23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Уроки музыки с применением информационных технологий.1-8 классы. Методическое пособие с электронным приложением / авт.-сост. Л.В.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Золина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– М., Изд.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Глобус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», 2010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9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24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Музыка. 1 класс. Нестандартные уроки./ сост. Н.Б.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Улашенко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– Волгоград: Изд.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Корифей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», 2007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60"/>
        </w:trPr>
        <w:tc>
          <w:tcPr>
            <w:tcW w:w="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25</w:t>
            </w:r>
          </w:p>
        </w:tc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Музыка. 1-4 классы: анализ произведений, ритмические игры, творческие задания /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авт.-сост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Е.Н. Арсенина. – Волгоград: Учитель, 2011 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</w:tbl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Нотная библиотека</w:t>
      </w:r>
      <w:r>
        <w:pict>
          <v:shape id="_x0000_s1027" type="#_x0000_t201" style="position:absolute;left:0;text-align:left;margin-left:62.35pt;margin-top:158.75pt;width:509.4pt;height:581.65pt;z-index:251658240;mso-wrap-distance-left:2.88pt;mso-wrap-distance-top:2.88pt;mso-wrap-distance-right:2.88pt;mso-wrap-distance-bottom:2.88pt;mso-position-horizontal-relative:text;mso-position-vertical-relative:tex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643"/>
        <w:gridCol w:w="8963"/>
        <w:gridCol w:w="992"/>
      </w:tblGrid>
      <w:tr w:rsidR="008059A8" w:rsidTr="008059A8">
        <w:trPr>
          <w:trHeight w:val="43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№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Автор, название учебного пособия.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1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Русские народные песни. Песенник. вып.6,М.,1985г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1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Детский сборник. Изд.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Тобольской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епархии, 1990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1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Песнопения вечерни. Нижегородская Духовная Семинария.2005г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1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Песнопения Утрени. Нижегородская Духовная Семинария.2005г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Песнопения Страстной Седмицы. Нотный сборник для однородного хора. Нижегородская Духовная Семинария.2005г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261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Песнопения Святой Пасхи. Нижегородская Духовная Семинария.2005г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67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Хрестоматия музыкального материала к учебнику «Музыка»: 4кл.: Пособие для учителя / Сост.Е.Д, Критская и др. – 2- изд. – М.: Просвещение, 2004г.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45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8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Хрестоматия музыкального материала к учебнику «Музыка»: 3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Пособие для учителя / Сост.Е.Д, Критская и др. – 2- изд. – М.: Просвещение, 2004г.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39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Хрестоматия музыкального материала к учебнику «Музыка»: 2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Пособие для учителя / Сост.Е.Д, Критская и др. – 3 изд. – М.: Просвещение, 2005г.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10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Хрестоматия музыкального материала к учебнику «Музыка»: 1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Пособие для учителя / Сост.Е.Д, Критская и др. – М.: Просвещение, 2005г.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1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Божественная Литургия. Нижегородская Духовная Семинария.2011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1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Октоих, сиречь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Осмогласник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 Приложение. – Изд.Совет РПЦ, 2004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624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Хрестоматия музыкального материала к учебнику «Музыка»: 6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Пособие для учителя / Сост.Е.Д, Критская и др. – 3 изд. – М.: Просвещение, 2005г.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69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Хрестоматия музыкального материала к учебнику «Музыка»: 7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Пособие для учителя / Сост.Е.Д, Критская и др. – 3 изд. – М.: Просвещение, 2005г.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59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15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Хрестоматия музыкального материала к учебнику «Музыка»: 5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Пособие для учителя / Сост.Е.Д, Критская и др. – 3 изд. – М.: Просвещение, 2005г.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16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Милосердный Отец. Сборник духовных песнопений / Сост.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иером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 Стефан (Киселев). – Курск, 2004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17</w:t>
            </w:r>
          </w:p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 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Чаморова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Н.В. Кисонька–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мурлысонька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: Любимые игровые песни с нотами.—М., 2006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1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18</w:t>
            </w:r>
          </w:p>
        </w:tc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Праздники в воскресной школе. Музыкальные пьесы. Москва, 2000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</w:tbl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tbl>
      <w:tblPr>
        <w:tblpPr w:leftFromText="180" w:rightFromText="180" w:vertAnchor="text" w:horzAnchor="margin" w:tblpY="655"/>
        <w:tblW w:w="10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9213"/>
        <w:gridCol w:w="993"/>
      </w:tblGrid>
      <w:tr w:rsidR="008059A8" w:rsidTr="008059A8">
        <w:trPr>
          <w:trHeight w:val="40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№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Автор, название учебного пособия.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39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1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Научно-методический журнал «Музыка в школе».4/2007,3/2007, 5/2007, 2/2007, 6/2007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Музыка. Тематические беседы.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Тетрализованные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концерты. Музыкальная игротека. 1-7 классы. Волгоград.2009г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38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М.В., Еремеев С.В. Музыкальная азбука. 1-4 классы. Изд. 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191919"/>
                <w:sz w:val="24"/>
                <w:szCs w:val="24"/>
                <w:lang w:val="en-US"/>
              </w:rPr>
              <w:t>», 2012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Музыка. 5 класс. Система уроков по учебнику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Т.И.,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В.В./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сост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.О.П. Власенко.- Волгоград: Учитель, 2012.-165с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66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Музыка. 1-7 классы: тематические беседы, театрализованные концерты, музыкальная игротека /авт.-сост. Е.Н. Арсенина. – Волгоград: Учитель, 2009 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Спутник учителя музыки / С.С. Балашова, В.В.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Медушевский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Сост. Т.В.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Челышева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 – М.: Просвещение, 1993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0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Пение. Учебник для 6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Гембицкая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Е., М.: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«Музыка», 1964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Музыка в 4-7 классах: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Метод.пособие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для учителя /Т.А.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Бейдер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 М.: Просвещение, 1986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319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Кабалевский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Д.Б. Как рассказывать детям о музыке? 3-е изд., М.:  Просвещение, 1989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10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 истории музыкального воспитания: Хрестоматия /Сост. О.А. Апраксина. – М.: Просвещение, 1990г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начальных классах: МЕТОДИЧЕСКОЕ ПОСОБИЕ ДЛЯ УЧИТЕЛЯ /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э.б.Абдуллин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.- М.: Просвещение, 1985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0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Ригина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Г.С. музыка для детей. 1 класс. 1995г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Арчажникова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Л.Г. Профессия - учитель музыки: Кн. для учителя. – М.: Просвещение, 1984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Абдуллин Э.Б. Теория и практика муз. Обучения в общеобразовательной школе: Пособие для </w:t>
            </w: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учителя.-М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.: Просвещение, 1983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5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15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Чепуров В.Н. Музыка в школе: Из опыта работы. Кн. для учителя.-  М.: Просвещение, 1983г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32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16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Вендрова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Т.Е. Пусть музыка звучит! Кн. для учителя. –М.: Просвещение, 1990г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8059A8" w:rsidTr="008059A8">
        <w:trPr>
          <w:trHeight w:val="40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17</w:t>
            </w:r>
          </w:p>
        </w:tc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Радынова</w:t>
            </w:r>
            <w:proofErr w:type="spell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О.П. Слушаем музыку: Кн.для воспитателя.- М.: Просвещение , 1990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</w:tbl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>
        <w:pict>
          <v:shape id="_x0000_s1028" type="#_x0000_t201" style="position:absolute;left:0;text-align:left;margin-left:51pt;margin-top:153.05pt;width:531.2pt;height:554.6pt;z-index:251658240;mso-wrap-distance-left:2.88pt;mso-wrap-distance-top:2.88pt;mso-wrap-distance-right:2.88pt;mso-wrap-distance-bottom:2.88pt;mso-position-horizontal-relative:text;mso-position-vertical-relative:tex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  <w:r>
        <w:rPr>
          <w:rFonts w:ascii="Times New Roman" w:hAnsi="Times New Roman"/>
          <w:b/>
          <w:bCs/>
          <w:color w:val="191919"/>
          <w:sz w:val="24"/>
          <w:szCs w:val="24"/>
        </w:rPr>
        <w:t>Дополнительная литература по музыке</w:t>
      </w:r>
    </w:p>
    <w:p w:rsidR="008059A8" w:rsidRDefault="008059A8" w:rsidP="008059A8">
      <w:pPr>
        <w:spacing w:after="0" w:line="240" w:lineRule="auto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Периодическая литература</w:t>
      </w:r>
      <w:r>
        <w:pict>
          <v:shape id="_x0000_s1029" type="#_x0000_t201" style="position:absolute;left:0;text-align:left;margin-left:62.35pt;margin-top:170.05pt;width:478.55pt;height:269.3pt;z-index:251658240;mso-wrap-distance-left:2.88pt;mso-wrap-distance-top:2.88pt;mso-wrap-distance-right:2.88pt;mso-wrap-distance-bottom:2.88pt;mso-position-horizontal-relative:text;mso-position-vertical-relative:tex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587"/>
        <w:gridCol w:w="10011"/>
      </w:tblGrid>
      <w:tr w:rsidR="008059A8" w:rsidTr="008059A8">
        <w:trPr>
          <w:trHeight w:val="72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№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Автор, название.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Искусство в школе. 6/2002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Искусство в школе. 5/2001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Искусство в школе. 4/2002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Искусство в школе. 5/2002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6/2012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4/2012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5/2012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8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6/2007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2/2007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10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5/2007</w:t>
            </w:r>
          </w:p>
        </w:tc>
      </w:tr>
      <w:tr w:rsidR="008059A8" w:rsidTr="008059A8">
        <w:trPr>
          <w:trHeight w:val="38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3/2007</w:t>
            </w:r>
          </w:p>
        </w:tc>
      </w:tr>
      <w:tr w:rsidR="008059A8" w:rsidTr="008059A8">
        <w:trPr>
          <w:trHeight w:val="3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10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9A8" w:rsidRDefault="00805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Музыка в школе. 4/2007</w:t>
            </w:r>
          </w:p>
        </w:tc>
      </w:tr>
    </w:tbl>
    <w:p w:rsidR="007D70DC" w:rsidRDefault="007D70DC"/>
    <w:sectPr w:rsidR="007D70DC" w:rsidSect="007D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8059A8"/>
    <w:rsid w:val="007D70DC"/>
    <w:rsid w:val="0080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A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059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59A8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2017-03-15T21:20:00Z</dcterms:created>
  <dcterms:modified xsi:type="dcterms:W3CDTF">2017-03-15T21:20:00Z</dcterms:modified>
</cp:coreProperties>
</file>